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Pr="0075699F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F0B7B" w:rsidRDefault="00BF0B7B" w:rsidP="008A32E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75EE0" w:rsidRPr="00117D5D" w:rsidRDefault="00375EE0" w:rsidP="00375E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375E3C" w:rsidRPr="00375E3C" w:rsidRDefault="00375E3C" w:rsidP="00375E3C">
      <w:pPr>
        <w:spacing w:after="0" w:line="240" w:lineRule="auto"/>
        <w:rPr>
          <w:rFonts w:ascii="Times New Roman" w:eastAsia="Calibri" w:hAnsi="Times New Roman" w:cs="Times New Roman"/>
        </w:rPr>
      </w:pPr>
      <w:r w:rsidRPr="00375E3C">
        <w:rPr>
          <w:rFonts w:ascii="Times New Roman" w:eastAsia="Calibri" w:hAnsi="Times New Roman" w:cs="Times New Roman"/>
          <w:b/>
        </w:rPr>
        <w:t xml:space="preserve">ЛОТ №1 </w:t>
      </w:r>
      <w:r w:rsidRPr="00375E3C">
        <w:rPr>
          <w:rFonts w:ascii="Times New Roman" w:eastAsia="Calibri" w:hAnsi="Times New Roman" w:cs="Times New Roman"/>
          <w:b/>
          <w:lang w:eastAsia="ar-SA"/>
        </w:rPr>
        <w:t xml:space="preserve">Предмет договора: </w:t>
      </w:r>
      <w:r w:rsidRPr="00375E3C">
        <w:rPr>
          <w:rFonts w:ascii="Times New Roman" w:eastAsia="Calibri" w:hAnsi="Times New Roman" w:cs="Times New Roman"/>
          <w:lang w:eastAsia="ar-SA"/>
        </w:rPr>
        <w:t xml:space="preserve">Поставка </w:t>
      </w:r>
      <w:r w:rsidRPr="00375E3C">
        <w:rPr>
          <w:rFonts w:ascii="Times New Roman" w:eastAsia="Calibri" w:hAnsi="Times New Roman" w:cs="Times New Roman"/>
        </w:rPr>
        <w:t>ковриков антибактериальных для нужд ООО «</w:t>
      </w:r>
      <w:proofErr w:type="spellStart"/>
      <w:r w:rsidRPr="00375E3C">
        <w:rPr>
          <w:rFonts w:ascii="Times New Roman" w:eastAsia="Calibri" w:hAnsi="Times New Roman" w:cs="Times New Roman"/>
        </w:rPr>
        <w:t>Медсервис</w:t>
      </w:r>
      <w:proofErr w:type="spellEnd"/>
      <w:r w:rsidRPr="00375E3C">
        <w:rPr>
          <w:rFonts w:ascii="Times New Roman" w:eastAsia="Calibri" w:hAnsi="Times New Roman" w:cs="Times New Roman"/>
        </w:rPr>
        <w:t>» в 2017 году</w:t>
      </w:r>
    </w:p>
    <w:p w:rsidR="00375E3C" w:rsidRPr="00375E3C" w:rsidRDefault="00375E3C" w:rsidP="00375E3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5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989"/>
        <w:gridCol w:w="8646"/>
      </w:tblGrid>
      <w:tr w:rsidR="00375E3C" w:rsidRPr="00375E3C" w:rsidTr="00CE037C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75E3C" w:rsidRPr="00375E3C" w:rsidTr="00CE037C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E3C">
              <w:rPr>
                <w:rFonts w:ascii="Times New Roman" w:eastAsia="Calibri" w:hAnsi="Times New Roman" w:cs="Times New Roman"/>
              </w:rPr>
              <w:t xml:space="preserve">Коврик полимерный многослойный, с антибактериальный с покрытием      115*60 см, 30 слоев, 4 </w:t>
            </w:r>
            <w:proofErr w:type="spellStart"/>
            <w:proofErr w:type="gramStart"/>
            <w:r w:rsidRPr="00375E3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375E3C">
              <w:rPr>
                <w:rFonts w:ascii="Times New Roman" w:eastAsia="Calibri" w:hAnsi="Times New Roman" w:cs="Times New Roman"/>
              </w:rPr>
              <w:t xml:space="preserve"> в упаковке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5E3C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3C" w:rsidRPr="00375E3C" w:rsidRDefault="00375E3C" w:rsidP="0037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Используются как </w:t>
            </w:r>
            <w:proofErr w:type="spellStart"/>
            <w:r w:rsidRPr="00375E3C">
              <w:rPr>
                <w:rFonts w:ascii="Times New Roman" w:eastAsia="Calibri" w:hAnsi="Times New Roman" w:cs="Times New Roman"/>
                <w:color w:val="000000"/>
              </w:rPr>
              <w:t>дез</w:t>
            </w:r>
            <w:proofErr w:type="spellEnd"/>
            <w:r w:rsidRPr="00375E3C">
              <w:rPr>
                <w:rFonts w:ascii="Times New Roman" w:eastAsia="Calibri" w:hAnsi="Times New Roman" w:cs="Times New Roman"/>
                <w:color w:val="000000"/>
              </w:rPr>
              <w:t>. барьер  у входа в помещения с повышенными требованиями к стерильности  от 8 до 4 класса, сертифициру</w:t>
            </w:r>
            <w:bookmarkStart w:id="0" w:name="_GoBack"/>
            <w:bookmarkEnd w:id="0"/>
            <w:r w:rsidRPr="00375E3C">
              <w:rPr>
                <w:rFonts w:ascii="Times New Roman" w:eastAsia="Calibri" w:hAnsi="Times New Roman" w:cs="Times New Roman"/>
                <w:color w:val="000000"/>
              </w:rPr>
              <w:t>емых по стандарту ISO14644-1  ISO 3 и ISO 8 (GMP A - D), в медицинских предприятиях и учреждениях, операционных залах больниц, в поликлиниках, консультациях и амбулаториях, в лабораторных комплексах  для удаления загрязнений с подошв обуви, колес каталок и пр.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 Представляет собой одноразовые 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>листы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изготовленные из  полиэтилена низкого давления толщиной  не менее 50 </w:t>
            </w:r>
            <w:proofErr w:type="spellStart"/>
            <w:r w:rsidRPr="00375E3C">
              <w:rPr>
                <w:rFonts w:ascii="Times New Roman" w:eastAsia="Calibri" w:hAnsi="Times New Roman" w:cs="Times New Roman"/>
                <w:color w:val="000000"/>
              </w:rPr>
              <w:t>мкр</w:t>
            </w:r>
            <w:proofErr w:type="spellEnd"/>
            <w:r w:rsidRPr="00375E3C">
              <w:rPr>
                <w:rFonts w:ascii="Times New Roman" w:eastAsia="Calibri" w:hAnsi="Times New Roman" w:cs="Times New Roman"/>
                <w:color w:val="000000"/>
              </w:rPr>
              <w:t>. Толщина неиспользованного коврика  – не менее 1.60 мм.  Прочность слоя на растяжение – не менее 190  кг/см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>2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>. Уровень адгезии частиц пыли – не менее 99,9%. Каждый функциональный слой рассчитан на применение в период от одного до трех  дней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,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в зависимости от интенсивности использования и должен легко удаляться после применения.   Слои пронумерованы в обратном порядке. В правом верхнем углу каждого листа должен располагаться </w:t>
            </w:r>
            <w:proofErr w:type="spellStart"/>
            <w:r w:rsidRPr="00375E3C">
              <w:rPr>
                <w:rFonts w:ascii="Times New Roman" w:eastAsia="Calibri" w:hAnsi="Times New Roman" w:cs="Times New Roman"/>
                <w:color w:val="000000"/>
              </w:rPr>
              <w:t>бесклеевой</w:t>
            </w:r>
            <w:proofErr w:type="spell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участок с номером от 30 до 1 для быстрого отделения отработанного слоя. Размер ярлыка не менее 2,0х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>2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>,0 см. Коврики должны быть упакованы в специальную коробку – диспенсер  без ручки.  Каждый коврик с двух сторон должен иметь защитное покрытие, которое гарантирует сохранение целостности при транспортировке, хранении и складировании. Поверхность каждого слоя коврика должна быть покрыта акриловым нетоксичным клеевым раствором TRM 2002A (рН – 7,9) , содержащим антибактериальный компонент (1,2 бензо-тиазолин-3-один бит), который в процессе использования не должен оставлять следов на подошвах и колесах. После удаления нижнего защитного слоя коврик должен ровно приклеивается непосредственно к рамке-держателю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,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либо к полу. При удалении слоев коврика должна исключаться  возможность переноса бактерий на поверхность </w:t>
            </w:r>
            <w:r w:rsidRPr="00375E3C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нового слоя. </w:t>
            </w:r>
          </w:p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75E3C">
              <w:rPr>
                <w:rFonts w:ascii="Times New Roman" w:eastAsia="Calibri" w:hAnsi="Times New Roman" w:cs="Times New Roman"/>
                <w:color w:val="000000"/>
              </w:rPr>
              <w:t>Антибактериальный компонент  должен быть активен против следующих видов микроорганизмов: Бактерий, Грибков, Дрожжей</w:t>
            </w:r>
          </w:p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Продукция должна соответствовать требованиям ГОСТ 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>Р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50962-96 п.п.3.6.4.,3.8. (табл.1, поз. 1-3,11,18), п. 3.9. Гигиенические характеристики: формальдегид – не более 0,0025 мг/м3, этиленгликоль – не более 0.96 мг/м3, </w:t>
            </w:r>
            <w:proofErr w:type="spellStart"/>
            <w:r w:rsidRPr="00375E3C">
              <w:rPr>
                <w:rFonts w:ascii="Times New Roman" w:eastAsia="Calibri" w:hAnsi="Times New Roman" w:cs="Times New Roman"/>
                <w:color w:val="000000"/>
              </w:rPr>
              <w:t>диметилтерефталат</w:t>
            </w:r>
            <w:proofErr w:type="spell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– не более 0,045 мг/м3, индекс токсичности должен быть от 70 до 120%.</w:t>
            </w:r>
          </w:p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Обязательное наличие документации на поставляемую продукцию:  Сертификат соответствия ГОСТ </w:t>
            </w:r>
            <w:proofErr w:type="gramStart"/>
            <w:r w:rsidRPr="00375E3C">
              <w:rPr>
                <w:rFonts w:ascii="Times New Roman" w:eastAsia="Calibri" w:hAnsi="Times New Roman" w:cs="Times New Roman"/>
                <w:color w:val="000000"/>
              </w:rPr>
              <w:t>Р</w:t>
            </w:r>
            <w:proofErr w:type="gram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, Санитарно-эпидемиологического заключения московского НИИ </w:t>
            </w:r>
            <w:proofErr w:type="spellStart"/>
            <w:r w:rsidRPr="00375E3C">
              <w:rPr>
                <w:rFonts w:ascii="Times New Roman" w:eastAsia="Calibri" w:hAnsi="Times New Roman" w:cs="Times New Roman"/>
                <w:color w:val="000000"/>
              </w:rPr>
              <w:t>Дезинфектологии</w:t>
            </w:r>
            <w:proofErr w:type="spellEnd"/>
            <w:r w:rsidRPr="00375E3C">
              <w:rPr>
                <w:rFonts w:ascii="Times New Roman" w:eastAsia="Calibri" w:hAnsi="Times New Roman" w:cs="Times New Roman"/>
                <w:color w:val="000000"/>
              </w:rPr>
              <w:t xml:space="preserve"> , Декларации Соответствия , ISO 9001-2011, Протокола испытаний потребительских характеристик.</w:t>
            </w:r>
          </w:p>
          <w:p w:rsidR="00375E3C" w:rsidRPr="00375E3C" w:rsidRDefault="00375E3C" w:rsidP="00375E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E3C">
              <w:rPr>
                <w:rFonts w:ascii="Times New Roman" w:eastAsia="Calibri" w:hAnsi="Times New Roman" w:cs="Times New Roman"/>
                <w:color w:val="000000"/>
              </w:rPr>
              <w:t>Остаточный срок годности продукции – не менее 3 лет.</w:t>
            </w:r>
          </w:p>
        </w:tc>
      </w:tr>
    </w:tbl>
    <w:p w:rsidR="00375E3C" w:rsidRDefault="00375E3C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75E3C" w:rsidSect="003700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2D785E"/>
    <w:rsid w:val="00370029"/>
    <w:rsid w:val="00375E3C"/>
    <w:rsid w:val="00375EE0"/>
    <w:rsid w:val="0041374A"/>
    <w:rsid w:val="00437B41"/>
    <w:rsid w:val="004519FB"/>
    <w:rsid w:val="0052688D"/>
    <w:rsid w:val="005D35D3"/>
    <w:rsid w:val="007827E4"/>
    <w:rsid w:val="007B5A1B"/>
    <w:rsid w:val="008A32EC"/>
    <w:rsid w:val="009804AF"/>
    <w:rsid w:val="00A1650D"/>
    <w:rsid w:val="00A2561A"/>
    <w:rsid w:val="00B45147"/>
    <w:rsid w:val="00BE470A"/>
    <w:rsid w:val="00BF0B7B"/>
    <w:rsid w:val="00C1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dcterms:created xsi:type="dcterms:W3CDTF">2016-12-29T11:30:00Z</dcterms:created>
  <dcterms:modified xsi:type="dcterms:W3CDTF">2017-01-19T09:36:00Z</dcterms:modified>
</cp:coreProperties>
</file>